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459A" w:rsidRDefault="00A5459A" w:rsidP="00745D06">
      <w:pPr>
        <w:jc w:val="center"/>
        <w:rPr>
          <w:b/>
          <w:bCs/>
          <w:sz w:val="22"/>
          <w:szCs w:val="22"/>
          <w:u w:val="single"/>
          <w:rtl/>
        </w:rPr>
      </w:pPr>
    </w:p>
    <w:p w:rsidR="00745D06" w:rsidRDefault="00B100A6" w:rsidP="00745D06">
      <w:pPr>
        <w:jc w:val="center"/>
        <w:rPr>
          <w:b/>
          <w:bCs/>
          <w:sz w:val="22"/>
          <w:szCs w:val="22"/>
          <w:u w:val="single"/>
          <w:rtl/>
        </w:rPr>
      </w:pPr>
      <w:r w:rsidRPr="007F6C9A">
        <w:rPr>
          <w:rFonts w:hint="cs"/>
          <w:b/>
          <w:bCs/>
          <w:sz w:val="22"/>
          <w:szCs w:val="22"/>
          <w:u w:val="single"/>
          <w:rtl/>
        </w:rPr>
        <w:t xml:space="preserve">מכרז פומבי מס' </w:t>
      </w:r>
      <w:r w:rsidR="00745D06">
        <w:rPr>
          <w:b/>
          <w:bCs/>
          <w:sz w:val="22"/>
          <w:szCs w:val="22"/>
          <w:u w:val="single"/>
        </w:rPr>
        <w:t xml:space="preserve">11/13 </w:t>
      </w:r>
      <w:r w:rsidR="00745D06">
        <w:rPr>
          <w:rFonts w:hint="cs"/>
          <w:b/>
          <w:bCs/>
          <w:sz w:val="22"/>
          <w:szCs w:val="22"/>
          <w:u w:val="single"/>
          <w:rtl/>
        </w:rPr>
        <w:t xml:space="preserve"> לקבלת שירותי ביקורת וחשבונאות במשרד האנרגיה והמים </w:t>
      </w:r>
    </w:p>
    <w:p w:rsidR="00B25C7A" w:rsidRDefault="00745D06" w:rsidP="00745D06">
      <w:pPr>
        <w:jc w:val="center"/>
        <w:rPr>
          <w:b/>
          <w:bCs/>
          <w:sz w:val="22"/>
          <w:szCs w:val="22"/>
          <w:u w:val="single"/>
          <w:rtl/>
        </w:rPr>
      </w:pPr>
      <w:r>
        <w:rPr>
          <w:rFonts w:hint="cs"/>
          <w:b/>
          <w:bCs/>
          <w:sz w:val="22"/>
          <w:szCs w:val="22"/>
          <w:u w:val="single"/>
          <w:rtl/>
        </w:rPr>
        <w:t>ובמינהל המחקר למדעי האדמה והים</w:t>
      </w:r>
    </w:p>
    <w:p w:rsidR="009F4E8C" w:rsidRDefault="009F4E8C" w:rsidP="00A364F7">
      <w:pPr>
        <w:tabs>
          <w:tab w:val="left" w:pos="8312"/>
        </w:tabs>
        <w:jc w:val="both"/>
        <w:rPr>
          <w:b/>
          <w:bCs/>
          <w:sz w:val="22"/>
          <w:szCs w:val="22"/>
          <w:u w:val="single"/>
          <w:rtl/>
        </w:rPr>
      </w:pPr>
    </w:p>
    <w:p w:rsidR="009F4E8C" w:rsidRDefault="009F4E8C" w:rsidP="00A364F7">
      <w:pPr>
        <w:tabs>
          <w:tab w:val="left" w:pos="8312"/>
        </w:tabs>
        <w:jc w:val="both"/>
        <w:rPr>
          <w:b/>
          <w:bCs/>
          <w:sz w:val="22"/>
          <w:szCs w:val="22"/>
          <w:u w:val="single"/>
          <w:rtl/>
        </w:rPr>
      </w:pPr>
    </w:p>
    <w:p w:rsidR="009F4E8C" w:rsidRPr="000B5677" w:rsidRDefault="009F4E8C" w:rsidP="0061347C">
      <w:pPr>
        <w:pStyle w:val="ad"/>
        <w:spacing w:line="276" w:lineRule="auto"/>
        <w:ind w:left="0"/>
        <w:jc w:val="both"/>
        <w:rPr>
          <w:b/>
          <w:bCs/>
          <w:szCs w:val="24"/>
        </w:rPr>
      </w:pPr>
      <w:r w:rsidRPr="000B5677">
        <w:rPr>
          <w:rFonts w:hint="cs"/>
          <w:szCs w:val="24"/>
          <w:rtl/>
        </w:rPr>
        <w:t xml:space="preserve">משרד האנרגיה והמים ומינהל המחקר למדעי האדמה והים מפרסמים בזאת מכרז לקבלת שירותי ביקורת וחשבונאות בחשבות המשרד עבור המשרד ועבור יחידת הסמך </w:t>
      </w:r>
      <w:r w:rsidRPr="000B5677">
        <w:rPr>
          <w:szCs w:val="24"/>
          <w:rtl/>
        </w:rPr>
        <w:t>–</w:t>
      </w:r>
      <w:r>
        <w:rPr>
          <w:rFonts w:hint="cs"/>
          <w:szCs w:val="24"/>
          <w:rtl/>
        </w:rPr>
        <w:t xml:space="preserve"> מינהל המחקר למדעי האדמה והים.</w:t>
      </w:r>
    </w:p>
    <w:p w:rsidR="009F4E8C" w:rsidRDefault="009F4E8C" w:rsidP="0061347C">
      <w:pPr>
        <w:pStyle w:val="8"/>
        <w:keepLines w:val="0"/>
        <w:spacing w:before="0" w:line="276" w:lineRule="auto"/>
        <w:jc w:val="both"/>
        <w:rPr>
          <w:rFonts w:ascii="Times New Roman" w:hAnsi="Times New Roman" w:cs="David"/>
          <w:color w:val="auto"/>
          <w:sz w:val="24"/>
          <w:szCs w:val="24"/>
          <w:rtl/>
        </w:rPr>
      </w:pPr>
      <w:r w:rsidRPr="000B5677">
        <w:rPr>
          <w:rFonts w:ascii="Times New Roman" w:hAnsi="Times New Roman" w:cs="David" w:hint="cs"/>
          <w:color w:val="auto"/>
          <w:sz w:val="24"/>
          <w:szCs w:val="24"/>
          <w:rtl/>
        </w:rPr>
        <w:t>חשבות המשרד מכינה, באמצעות מבקר הכספים בחשבות, תוכנית עבודה שנתית לביקורת כספים בחשבות. התוכנית כוללת דגשים שנקבעו בתוכנית השנתית של יחידת הביקורת בחשב הכללי ונושאים נוספים בהתאם לצרכי המשרד ודרישות החשב. המשרד מבקש בזאת לקבל שירותי ביקורת הכוללים ביצוע ביקורות ע"פ תוכנית העבודה השנתית של החשבות והיחידה, ליווי וייעוץ בטיפול ובתיקון הליקויים שנמצאו, כתיבת נהלים ועבודות נוספות על פי דרישת הממונה, עבור המשרד ועבור היחידה.</w:t>
      </w:r>
    </w:p>
    <w:p w:rsidR="009F4E8C" w:rsidRPr="009F4E8C" w:rsidRDefault="009F4E8C" w:rsidP="00A364F7">
      <w:pPr>
        <w:tabs>
          <w:tab w:val="left" w:pos="8312"/>
        </w:tabs>
        <w:jc w:val="both"/>
        <w:rPr>
          <w:b/>
          <w:bCs/>
          <w:sz w:val="22"/>
          <w:szCs w:val="22"/>
          <w:u w:val="single"/>
          <w:rtl/>
        </w:rPr>
      </w:pPr>
    </w:p>
    <w:p w:rsidR="00A364F7" w:rsidRPr="00CE0736" w:rsidRDefault="00A364F7" w:rsidP="00A364F7">
      <w:pPr>
        <w:tabs>
          <w:tab w:val="left" w:pos="8312"/>
        </w:tabs>
        <w:jc w:val="both"/>
        <w:rPr>
          <w:b/>
          <w:bCs/>
          <w:sz w:val="22"/>
          <w:szCs w:val="22"/>
          <w:u w:val="single"/>
          <w:rtl/>
        </w:rPr>
      </w:pPr>
      <w:r w:rsidRPr="00CE0736">
        <w:rPr>
          <w:rFonts w:hint="cs"/>
          <w:b/>
          <w:bCs/>
          <w:sz w:val="22"/>
          <w:szCs w:val="22"/>
          <w:u w:val="single"/>
          <w:rtl/>
        </w:rPr>
        <w:t>כללי</w:t>
      </w:r>
    </w:p>
    <w:p w:rsidR="00A364F7" w:rsidRPr="00CE0736" w:rsidRDefault="00EE302F" w:rsidP="00A5459A">
      <w:pPr>
        <w:tabs>
          <w:tab w:val="left" w:pos="8312"/>
        </w:tabs>
        <w:jc w:val="both"/>
        <w:rPr>
          <w:szCs w:val="24"/>
          <w:rtl/>
        </w:rPr>
      </w:pPr>
      <w:r w:rsidRPr="00CE0736">
        <w:rPr>
          <w:rFonts w:hint="cs"/>
          <w:szCs w:val="24"/>
          <w:rtl/>
        </w:rPr>
        <w:t xml:space="preserve">תקופת ההתקשרות בין המשרד לבין הספק תהיה </w:t>
      </w:r>
      <w:r w:rsidRPr="00A5459A">
        <w:rPr>
          <w:rFonts w:hint="cs"/>
          <w:b/>
          <w:bCs/>
          <w:szCs w:val="24"/>
          <w:rtl/>
        </w:rPr>
        <w:t>ל</w:t>
      </w:r>
      <w:r w:rsidR="00A5459A">
        <w:rPr>
          <w:rFonts w:hint="cs"/>
          <w:b/>
          <w:bCs/>
          <w:szCs w:val="24"/>
          <w:rtl/>
        </w:rPr>
        <w:t>-12 חודשים</w:t>
      </w:r>
      <w:r w:rsidRPr="00CE0736">
        <w:rPr>
          <w:rFonts w:hint="cs"/>
          <w:szCs w:val="24"/>
          <w:rtl/>
        </w:rPr>
        <w:t xml:space="preserve"> ממועד כניסתו לתוקף של ההסכם, עם אופציה להארכה </w:t>
      </w:r>
      <w:r w:rsidRPr="00A5459A">
        <w:rPr>
          <w:rFonts w:hint="cs"/>
          <w:b/>
          <w:bCs/>
          <w:szCs w:val="24"/>
          <w:rtl/>
        </w:rPr>
        <w:t xml:space="preserve">ל-3 תקופות נוספות בנות </w:t>
      </w:r>
      <w:r w:rsidR="00A5459A">
        <w:rPr>
          <w:rFonts w:hint="cs"/>
          <w:b/>
          <w:bCs/>
          <w:szCs w:val="24"/>
          <w:rtl/>
        </w:rPr>
        <w:t>12 חודשים</w:t>
      </w:r>
      <w:r w:rsidRPr="00A5459A">
        <w:rPr>
          <w:rFonts w:hint="cs"/>
          <w:b/>
          <w:bCs/>
          <w:szCs w:val="24"/>
          <w:rtl/>
        </w:rPr>
        <w:t xml:space="preserve"> כל אחת</w:t>
      </w:r>
      <w:r w:rsidRPr="00CE0736">
        <w:rPr>
          <w:rFonts w:hint="cs"/>
          <w:szCs w:val="24"/>
          <w:rtl/>
        </w:rPr>
        <w:t xml:space="preserve">. למשרד בלבד שמורה הזכות להאריך או להרחיב את ההתקשות לתקופות נוספות. </w:t>
      </w:r>
      <w:r w:rsidR="00A364F7" w:rsidRPr="00CE0736">
        <w:rPr>
          <w:rFonts w:hint="eastAsia"/>
          <w:szCs w:val="24"/>
          <w:rtl/>
        </w:rPr>
        <w:t>כמו</w:t>
      </w:r>
      <w:r w:rsidR="00A364F7" w:rsidRPr="00CE0736">
        <w:rPr>
          <w:szCs w:val="24"/>
          <w:rtl/>
        </w:rPr>
        <w:t xml:space="preserve"> </w:t>
      </w:r>
      <w:r w:rsidR="00A364F7" w:rsidRPr="00CE0736">
        <w:rPr>
          <w:rFonts w:hint="eastAsia"/>
          <w:szCs w:val="24"/>
          <w:rtl/>
        </w:rPr>
        <w:t>כן</w:t>
      </w:r>
      <w:r w:rsidR="00A364F7" w:rsidRPr="00CE0736">
        <w:rPr>
          <w:szCs w:val="24"/>
          <w:rtl/>
        </w:rPr>
        <w:t xml:space="preserve">, </w:t>
      </w:r>
      <w:r w:rsidR="00A364F7" w:rsidRPr="00CE0736">
        <w:rPr>
          <w:rFonts w:hint="eastAsia"/>
          <w:szCs w:val="24"/>
          <w:rtl/>
        </w:rPr>
        <w:t>למשרד</w:t>
      </w:r>
      <w:r w:rsidR="00A364F7" w:rsidRPr="00CE0736">
        <w:rPr>
          <w:szCs w:val="24"/>
          <w:rtl/>
        </w:rPr>
        <w:t xml:space="preserve"> </w:t>
      </w:r>
      <w:r w:rsidR="00A364F7" w:rsidRPr="00CE0736">
        <w:rPr>
          <w:rFonts w:hint="eastAsia"/>
          <w:szCs w:val="24"/>
          <w:rtl/>
        </w:rPr>
        <w:t>תהא</w:t>
      </w:r>
      <w:r w:rsidR="00A364F7" w:rsidRPr="00CE0736">
        <w:rPr>
          <w:szCs w:val="24"/>
          <w:rtl/>
        </w:rPr>
        <w:t xml:space="preserve"> </w:t>
      </w:r>
      <w:r w:rsidR="00A364F7" w:rsidRPr="00CE0736">
        <w:rPr>
          <w:rFonts w:hint="eastAsia"/>
          <w:szCs w:val="24"/>
          <w:rtl/>
        </w:rPr>
        <w:t>הזכות</w:t>
      </w:r>
      <w:r w:rsidR="00A364F7" w:rsidRPr="00CE0736">
        <w:rPr>
          <w:szCs w:val="24"/>
          <w:rtl/>
        </w:rPr>
        <w:t xml:space="preserve"> </w:t>
      </w:r>
      <w:r w:rsidR="00A364F7" w:rsidRPr="00CE0736">
        <w:rPr>
          <w:rFonts w:hint="eastAsia"/>
          <w:szCs w:val="24"/>
          <w:rtl/>
        </w:rPr>
        <w:t>לדרוש</w:t>
      </w:r>
      <w:r w:rsidR="00A364F7" w:rsidRPr="00CE0736">
        <w:rPr>
          <w:szCs w:val="24"/>
          <w:rtl/>
        </w:rPr>
        <w:t xml:space="preserve"> </w:t>
      </w:r>
      <w:r w:rsidR="00A364F7" w:rsidRPr="00CE0736">
        <w:rPr>
          <w:rFonts w:hint="eastAsia"/>
          <w:szCs w:val="24"/>
          <w:rtl/>
        </w:rPr>
        <w:t>שינויים</w:t>
      </w:r>
      <w:r w:rsidR="00A364F7" w:rsidRPr="00CE0736">
        <w:rPr>
          <w:szCs w:val="24"/>
          <w:rtl/>
        </w:rPr>
        <w:t xml:space="preserve"> </w:t>
      </w:r>
      <w:r w:rsidR="00A364F7" w:rsidRPr="00CE0736">
        <w:rPr>
          <w:rFonts w:hint="eastAsia"/>
          <w:szCs w:val="24"/>
          <w:rtl/>
        </w:rPr>
        <w:t>בתוכנית</w:t>
      </w:r>
      <w:r w:rsidR="00A364F7" w:rsidRPr="00CE0736">
        <w:rPr>
          <w:szCs w:val="24"/>
          <w:rtl/>
        </w:rPr>
        <w:t xml:space="preserve">, </w:t>
      </w:r>
      <w:r w:rsidR="00A364F7" w:rsidRPr="00CE0736">
        <w:rPr>
          <w:rFonts w:hint="eastAsia"/>
          <w:szCs w:val="24"/>
          <w:rtl/>
        </w:rPr>
        <w:t>בתקציב</w:t>
      </w:r>
      <w:r w:rsidR="00A364F7" w:rsidRPr="00CE0736">
        <w:rPr>
          <w:szCs w:val="24"/>
          <w:rtl/>
        </w:rPr>
        <w:t xml:space="preserve"> </w:t>
      </w:r>
      <w:r w:rsidR="00A364F7" w:rsidRPr="00CE0736">
        <w:rPr>
          <w:rFonts w:hint="eastAsia"/>
          <w:szCs w:val="24"/>
          <w:rtl/>
        </w:rPr>
        <w:t>ובמשך</w:t>
      </w:r>
      <w:r w:rsidR="00A364F7" w:rsidRPr="00CE0736">
        <w:rPr>
          <w:szCs w:val="24"/>
          <w:rtl/>
        </w:rPr>
        <w:t xml:space="preserve"> </w:t>
      </w:r>
      <w:r w:rsidR="00A364F7" w:rsidRPr="00CE0736">
        <w:rPr>
          <w:rFonts w:hint="eastAsia"/>
          <w:szCs w:val="24"/>
          <w:rtl/>
        </w:rPr>
        <w:t>הזמן</w:t>
      </w:r>
      <w:r w:rsidR="00A364F7" w:rsidRPr="00CE0736">
        <w:rPr>
          <w:szCs w:val="24"/>
          <w:rtl/>
        </w:rPr>
        <w:t xml:space="preserve"> </w:t>
      </w:r>
      <w:r w:rsidR="00A364F7" w:rsidRPr="00CE0736">
        <w:rPr>
          <w:rFonts w:hint="eastAsia"/>
          <w:szCs w:val="24"/>
          <w:rtl/>
        </w:rPr>
        <w:t>הדרוש</w:t>
      </w:r>
      <w:r w:rsidR="00A364F7" w:rsidRPr="00CE0736">
        <w:rPr>
          <w:szCs w:val="24"/>
          <w:rtl/>
        </w:rPr>
        <w:t xml:space="preserve"> </w:t>
      </w:r>
      <w:r w:rsidR="00A364F7" w:rsidRPr="00CE0736">
        <w:rPr>
          <w:rFonts w:hint="eastAsia"/>
          <w:szCs w:val="24"/>
          <w:rtl/>
        </w:rPr>
        <w:t>לביצועה</w:t>
      </w:r>
      <w:r w:rsidR="00A364F7" w:rsidRPr="00CE0736">
        <w:rPr>
          <w:szCs w:val="24"/>
          <w:rtl/>
        </w:rPr>
        <w:t xml:space="preserve"> </w:t>
      </w:r>
      <w:r w:rsidR="00A364F7" w:rsidRPr="00CE0736">
        <w:rPr>
          <w:rFonts w:hint="eastAsia"/>
          <w:szCs w:val="24"/>
          <w:rtl/>
        </w:rPr>
        <w:t>כתנאי</w:t>
      </w:r>
      <w:r w:rsidR="00A364F7" w:rsidRPr="00CE0736">
        <w:rPr>
          <w:szCs w:val="24"/>
          <w:rtl/>
        </w:rPr>
        <w:t xml:space="preserve"> </w:t>
      </w:r>
      <w:r w:rsidR="00A364F7" w:rsidRPr="00CE0736">
        <w:rPr>
          <w:rFonts w:hint="eastAsia"/>
          <w:szCs w:val="24"/>
          <w:rtl/>
        </w:rPr>
        <w:t>לאישורה</w:t>
      </w:r>
      <w:r w:rsidR="00A364F7" w:rsidRPr="00CE0736">
        <w:rPr>
          <w:szCs w:val="24"/>
          <w:rtl/>
        </w:rPr>
        <w:t>.</w:t>
      </w:r>
    </w:p>
    <w:p w:rsidR="00000EC3" w:rsidRPr="00CE0736" w:rsidRDefault="00000EC3" w:rsidP="00A364F7">
      <w:pPr>
        <w:contextualSpacing/>
        <w:jc w:val="both"/>
        <w:rPr>
          <w:sz w:val="22"/>
          <w:szCs w:val="22"/>
          <w:rtl/>
        </w:rPr>
      </w:pPr>
    </w:p>
    <w:p w:rsidR="00A364F7" w:rsidRPr="00CE0736" w:rsidRDefault="00A364F7" w:rsidP="00A364F7">
      <w:pPr>
        <w:contextualSpacing/>
        <w:jc w:val="both"/>
        <w:rPr>
          <w:szCs w:val="24"/>
        </w:rPr>
      </w:pPr>
      <w:r w:rsidRPr="00CE0736">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CE0736">
          <w:rPr>
            <w:rStyle w:val="Hyperlink"/>
            <w:color w:val="auto"/>
            <w:szCs w:val="24"/>
          </w:rPr>
          <w:t>www.energy.gov.il</w:t>
        </w:r>
      </w:hyperlink>
      <w:r w:rsidRPr="00CE0736">
        <w:rPr>
          <w:szCs w:val="24"/>
        </w:rPr>
        <w:t xml:space="preserve"> </w:t>
      </w:r>
      <w:r w:rsidR="00EE302F" w:rsidRPr="00CE0736">
        <w:rPr>
          <w:rFonts w:hint="cs"/>
          <w:szCs w:val="24"/>
          <w:rtl/>
        </w:rPr>
        <w:t>.</w:t>
      </w:r>
    </w:p>
    <w:p w:rsidR="00000EC3" w:rsidRPr="00CE0736" w:rsidRDefault="00000EC3" w:rsidP="00A364F7">
      <w:pPr>
        <w:jc w:val="both"/>
        <w:rPr>
          <w:sz w:val="22"/>
          <w:szCs w:val="22"/>
          <w:rtl/>
        </w:rPr>
      </w:pPr>
    </w:p>
    <w:p w:rsidR="00A364F7" w:rsidRPr="00A5459A" w:rsidRDefault="00A364F7" w:rsidP="00A5459A">
      <w:pPr>
        <w:spacing w:line="276" w:lineRule="auto"/>
        <w:jc w:val="both"/>
        <w:rPr>
          <w:b/>
          <w:bCs/>
          <w:szCs w:val="24"/>
          <w:u w:val="single"/>
          <w:rtl/>
        </w:rPr>
      </w:pPr>
      <w:r w:rsidRPr="00A5459A">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EE302F" w:rsidRPr="00A5459A">
        <w:rPr>
          <w:rFonts w:hint="cs"/>
          <w:b/>
          <w:bCs/>
          <w:szCs w:val="24"/>
          <w:u w:val="single"/>
          <w:rtl/>
        </w:rPr>
        <w:t>8.8</w:t>
      </w:r>
      <w:r w:rsidRPr="00A5459A">
        <w:rPr>
          <w:rFonts w:hint="cs"/>
          <w:b/>
          <w:bCs/>
          <w:szCs w:val="24"/>
          <w:u w:val="single"/>
          <w:rtl/>
        </w:rPr>
        <w:t>.13 בשעה 14:00</w:t>
      </w:r>
      <w:r w:rsidR="00000EC3" w:rsidRPr="00A5459A">
        <w:rPr>
          <w:rFonts w:hint="cs"/>
          <w:b/>
          <w:bCs/>
          <w:szCs w:val="24"/>
          <w:u w:val="single"/>
          <w:rtl/>
        </w:rPr>
        <w:t>.</w:t>
      </w:r>
    </w:p>
    <w:p w:rsidR="00A364F7" w:rsidRPr="00A5459A" w:rsidRDefault="00A364F7" w:rsidP="00A5459A">
      <w:pPr>
        <w:spacing w:line="276" w:lineRule="auto"/>
        <w:ind w:left="-1"/>
        <w:jc w:val="both"/>
        <w:rPr>
          <w:szCs w:val="24"/>
          <w:rtl/>
        </w:rPr>
      </w:pPr>
      <w:r w:rsidRPr="00A5459A">
        <w:rPr>
          <w:rFonts w:hint="cs"/>
          <w:szCs w:val="24"/>
          <w:rtl/>
        </w:rPr>
        <w:t>אם המציע מחליט לשלוח את המעטפה באמצעות שליח (לרבות חברת דואר ישראל), עליו להכניסה לתוך מעטפה שניי</w:t>
      </w:r>
      <w:r w:rsidRPr="00A5459A">
        <w:rPr>
          <w:rFonts w:hint="eastAsia"/>
          <w:szCs w:val="24"/>
          <w:rtl/>
        </w:rPr>
        <w:t>ה</w:t>
      </w:r>
      <w:r w:rsidRPr="00A5459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Pr>
      </w:pPr>
      <w:r w:rsidRPr="00A5459A">
        <w:rPr>
          <w:rFonts w:hint="cs"/>
          <w:b/>
          <w:bCs/>
          <w:szCs w:val="24"/>
          <w:rtl/>
        </w:rPr>
        <w:t>בכל מקרה של סתירה בין האמור בהודעה זו לאמור במסמכי המכרז יגבר האמור במסמכי המכרז.</w:t>
      </w:r>
    </w:p>
    <w:p w:rsidR="00A364F7" w:rsidRPr="00A5459A" w:rsidRDefault="00A364F7" w:rsidP="00A5459A">
      <w:pPr>
        <w:spacing w:line="276" w:lineRule="auto"/>
        <w:jc w:val="both"/>
        <w:rPr>
          <w:szCs w:val="24"/>
        </w:rPr>
      </w:pPr>
    </w:p>
    <w:p w:rsidR="00A364F7" w:rsidRPr="00A5459A" w:rsidRDefault="00A364F7" w:rsidP="00A5459A">
      <w:pPr>
        <w:spacing w:line="276" w:lineRule="auto"/>
        <w:jc w:val="both"/>
        <w:rPr>
          <w:szCs w:val="24"/>
          <w:rtl/>
        </w:rPr>
      </w:pPr>
      <w:r w:rsidRPr="00A5459A">
        <w:rPr>
          <w:rFonts w:hint="cs"/>
          <w:b/>
          <w:bCs/>
          <w:szCs w:val="24"/>
          <w:u w:val="single"/>
          <w:rtl/>
        </w:rPr>
        <w:t>שאלות והבהרות</w:t>
      </w:r>
    </w:p>
    <w:p w:rsidR="00A364F7" w:rsidRPr="00A5459A" w:rsidRDefault="00A364F7" w:rsidP="00A5459A">
      <w:pPr>
        <w:tabs>
          <w:tab w:val="left" w:pos="8617"/>
        </w:tabs>
        <w:spacing w:line="276" w:lineRule="auto"/>
        <w:ind w:left="-1"/>
        <w:jc w:val="both"/>
        <w:rPr>
          <w:szCs w:val="24"/>
          <w:rtl/>
        </w:rPr>
      </w:pPr>
      <w:r w:rsidRPr="00A5459A">
        <w:rPr>
          <w:rFonts w:hint="cs"/>
          <w:szCs w:val="24"/>
          <w:rtl/>
        </w:rPr>
        <w:t xml:space="preserve">המועד האחרון להפניה של שאלות והבהרות הינו </w:t>
      </w:r>
      <w:r w:rsidR="00CE0736" w:rsidRPr="00A5459A">
        <w:rPr>
          <w:rFonts w:hint="cs"/>
          <w:b/>
          <w:bCs/>
          <w:szCs w:val="24"/>
          <w:u w:val="single"/>
          <w:rtl/>
        </w:rPr>
        <w:t>24.7.13</w:t>
      </w:r>
      <w:r w:rsidRPr="00A5459A">
        <w:rPr>
          <w:rFonts w:hint="cs"/>
          <w:b/>
          <w:bCs/>
          <w:szCs w:val="24"/>
          <w:u w:val="single"/>
          <w:rtl/>
        </w:rPr>
        <w:t xml:space="preserve"> שעה 14:00</w:t>
      </w:r>
      <w:r w:rsidRPr="00A5459A">
        <w:rPr>
          <w:rFonts w:hint="cs"/>
          <w:szCs w:val="24"/>
          <w:rtl/>
        </w:rPr>
        <w:t xml:space="preserve"> לגב' אילנה טמסוט בדואר אלקטרוני שכתובתו:</w:t>
      </w:r>
      <w:hyperlink r:id="rId13" w:history="1">
        <w:r w:rsidRPr="00A5459A">
          <w:rPr>
            <w:rStyle w:val="Hyperlink"/>
            <w:color w:val="auto"/>
            <w:szCs w:val="24"/>
          </w:rPr>
          <w:t>itamsut@energy.gov.il</w:t>
        </w:r>
      </w:hyperlink>
      <w:r w:rsidRPr="00A5459A">
        <w:rPr>
          <w:szCs w:val="24"/>
        </w:rPr>
        <w:t xml:space="preserve"> </w:t>
      </w:r>
      <w:r w:rsidRPr="00A5459A">
        <w:rPr>
          <w:rFonts w:hint="cs"/>
          <w:szCs w:val="24"/>
          <w:rtl/>
        </w:rPr>
        <w:t xml:space="preserve">, מסמך </w:t>
      </w:r>
      <w:r w:rsidRPr="00A5459A">
        <w:rPr>
          <w:rFonts w:hint="cs"/>
          <w:szCs w:val="24"/>
        </w:rPr>
        <w:t>WOED</w:t>
      </w:r>
      <w:r w:rsidRPr="00A5459A">
        <w:rPr>
          <w:rFonts w:hint="cs"/>
          <w:szCs w:val="24"/>
          <w:rtl/>
        </w:rPr>
        <w:t xml:space="preserve"> בלבד, המשרד לא ישיב שאלות שיגיעו לאחר מועד אחרון זה.</w:t>
      </w:r>
    </w:p>
    <w:p w:rsidR="00A364F7" w:rsidRPr="00A5459A" w:rsidRDefault="00A364F7" w:rsidP="00A5459A">
      <w:pPr>
        <w:tabs>
          <w:tab w:val="left" w:pos="9355"/>
        </w:tabs>
        <w:spacing w:line="276" w:lineRule="auto"/>
        <w:ind w:left="-1"/>
        <w:jc w:val="both"/>
        <w:rPr>
          <w:szCs w:val="24"/>
          <w:rtl/>
        </w:rPr>
      </w:pPr>
      <w:r w:rsidRPr="00A5459A">
        <w:rPr>
          <w:rFonts w:hint="cs"/>
          <w:szCs w:val="24"/>
          <w:rtl/>
        </w:rPr>
        <w:t xml:space="preserve">ריכוז השאלות והתשובות יפורסמו באתר הרכש הממשלתי ובאתר האינטרנט של המשרד החל מיום </w:t>
      </w:r>
      <w:r w:rsidR="00CE0736" w:rsidRPr="00A5459A">
        <w:rPr>
          <w:rFonts w:hint="cs"/>
          <w:b/>
          <w:bCs/>
          <w:szCs w:val="24"/>
          <w:u w:val="single"/>
          <w:rtl/>
        </w:rPr>
        <w:t>31.7.13</w:t>
      </w:r>
      <w:r w:rsidRPr="00A5459A">
        <w:rPr>
          <w:rFonts w:hint="cs"/>
          <w:szCs w:val="24"/>
          <w:rtl/>
        </w:rPr>
        <w:t xml:space="preserve"> והן יהוו חלק בלתי נפרד ממסמכי המכרז ויחייבו את כל המציעים.</w:t>
      </w:r>
    </w:p>
    <w:p w:rsidR="00A364F7" w:rsidRPr="00A5459A" w:rsidRDefault="00A364F7" w:rsidP="00A5459A">
      <w:pPr>
        <w:tabs>
          <w:tab w:val="left" w:pos="9355"/>
        </w:tabs>
        <w:spacing w:line="276" w:lineRule="auto"/>
        <w:jc w:val="both"/>
        <w:rPr>
          <w:szCs w:val="24"/>
          <w:rtl/>
        </w:rPr>
      </w:pPr>
      <w:r w:rsidRPr="00A5459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A5459A" w:rsidRDefault="00A364F7" w:rsidP="007F6C9A">
      <w:pPr>
        <w:tabs>
          <w:tab w:val="left" w:pos="6469"/>
          <w:tab w:val="center" w:pos="7178"/>
        </w:tabs>
        <w:jc w:val="both"/>
        <w:rPr>
          <w:sz w:val="22"/>
          <w:szCs w:val="22"/>
          <w:rtl/>
        </w:rPr>
      </w:pPr>
      <w:r w:rsidRPr="007F6C9A">
        <w:rPr>
          <w:rFonts w:hint="cs"/>
          <w:sz w:val="22"/>
          <w:szCs w:val="22"/>
          <w:rtl/>
        </w:rPr>
        <w:tab/>
      </w:r>
    </w:p>
    <w:p w:rsidR="00A364F7" w:rsidRPr="00FD6C2A" w:rsidRDefault="00A364F7" w:rsidP="00A5459A">
      <w:pPr>
        <w:tabs>
          <w:tab w:val="left" w:pos="6469"/>
          <w:tab w:val="center" w:pos="7178"/>
        </w:tabs>
        <w:jc w:val="right"/>
        <w:rPr>
          <w:szCs w:val="24"/>
          <w:rtl/>
        </w:rPr>
      </w:pPr>
      <w:r w:rsidRPr="007F6C9A">
        <w:rPr>
          <w:sz w:val="22"/>
          <w:szCs w:val="22"/>
          <w:rtl/>
        </w:rPr>
        <w:t>בברכה,</w:t>
      </w:r>
      <w:r w:rsidR="007F6C9A">
        <w:rPr>
          <w:sz w:val="22"/>
          <w:szCs w:val="22"/>
        </w:rPr>
        <w:t xml:space="preserve"> </w:t>
      </w:r>
      <w:r w:rsidRPr="007F6C9A">
        <w:rPr>
          <w:rFonts w:hint="cs"/>
          <w:sz w:val="22"/>
          <w:szCs w:val="22"/>
          <w:rtl/>
        </w:rPr>
        <w:t xml:space="preserve">  </w:t>
      </w:r>
      <w:r w:rsidRPr="007F6C9A">
        <w:rPr>
          <w:sz w:val="22"/>
          <w:szCs w:val="22"/>
          <w:rtl/>
        </w:rPr>
        <w:t>ועדת המכרזים</w:t>
      </w: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302F" w:rsidRDefault="00EE302F">
      <w:r>
        <w:separator/>
      </w:r>
    </w:p>
  </w:endnote>
  <w:endnote w:type="continuationSeparator" w:id="0">
    <w:p w:rsidR="00EE302F" w:rsidRDefault="00EE302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sig w:usb0="00000000" w:usb1="00000000" w:usb2="00000000" w:usb3="00000000" w:csb0="0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A00002EF" w:usb1="40002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2F" w:rsidRDefault="00EE302F"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E302F" w:rsidRPr="00581672" w:rsidRDefault="00EE302F"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2F" w:rsidRDefault="00EE302F"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EE302F" w:rsidRPr="00FC5DE0" w:rsidRDefault="00EE302F"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302F" w:rsidRDefault="00EE302F">
      <w:r>
        <w:separator/>
      </w:r>
    </w:p>
  </w:footnote>
  <w:footnote w:type="continuationSeparator" w:id="0">
    <w:p w:rsidR="00EE302F" w:rsidRDefault="00EE302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2F" w:rsidRDefault="006A1668">
    <w:pPr>
      <w:pStyle w:val="a6"/>
      <w:framePr w:wrap="around" w:vAnchor="text" w:hAnchor="margin" w:xAlign="center" w:y="1"/>
      <w:rPr>
        <w:rStyle w:val="a9"/>
        <w:rtl/>
      </w:rPr>
    </w:pPr>
    <w:r>
      <w:rPr>
        <w:rStyle w:val="a9"/>
        <w:rtl/>
      </w:rPr>
      <w:fldChar w:fldCharType="begin"/>
    </w:r>
    <w:r w:rsidR="00EE302F">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2F" w:rsidRPr="00D3749A" w:rsidRDefault="00EE302F"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A1668" w:rsidRPr="00D3749A">
          <w:rPr>
            <w:b/>
            <w:bCs/>
          </w:rPr>
          <w:fldChar w:fldCharType="begin"/>
        </w:r>
        <w:r w:rsidRPr="00D3749A">
          <w:rPr>
            <w:b/>
            <w:bCs/>
          </w:rPr>
          <w:instrText xml:space="preserve"> PAGE   \* MERGEFORMAT </w:instrText>
        </w:r>
        <w:r w:rsidR="006A1668" w:rsidRPr="00D3749A">
          <w:rPr>
            <w:b/>
            <w:bCs/>
          </w:rPr>
          <w:fldChar w:fldCharType="separate"/>
        </w:r>
        <w:r w:rsidRPr="00745D06">
          <w:rPr>
            <w:rFonts w:cs="Calibri"/>
            <w:b/>
            <w:bCs/>
            <w:noProof/>
            <w:rtl/>
            <w:lang w:val="he-IL"/>
          </w:rPr>
          <w:t>2</w:t>
        </w:r>
        <w:r w:rsidR="006A1668" w:rsidRPr="00D3749A">
          <w:rPr>
            <w:b/>
            <w:bCs/>
          </w:rPr>
          <w:fldChar w:fldCharType="end"/>
        </w:r>
        <w:r w:rsidRPr="00D3749A">
          <w:rPr>
            <w:rFonts w:hint="cs"/>
            <w:b/>
            <w:bCs/>
            <w:rtl/>
          </w:rPr>
          <w:t xml:space="preserve"> -</w:t>
        </w:r>
      </w:sdtContent>
    </w:sdt>
  </w:p>
  <w:p w:rsidR="00EE302F" w:rsidRPr="008B766D" w:rsidRDefault="00EE302F"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E302F" w:rsidRDefault="00EE302F" w:rsidP="00EA4FBF">
    <w:pPr>
      <w:pStyle w:val="a6"/>
      <w:spacing w:line="276" w:lineRule="auto"/>
      <w:jc w:val="center"/>
      <w:rPr>
        <w:b/>
        <w:bCs/>
        <w:szCs w:val="40"/>
        <w:rtl/>
      </w:rPr>
    </w:pPr>
    <w:r>
      <w:rPr>
        <w:b/>
        <w:bCs/>
        <w:szCs w:val="40"/>
        <w:rtl/>
      </w:rPr>
      <w:t>מדינת ישראל</w:t>
    </w:r>
  </w:p>
  <w:p w:rsidR="00EE302F" w:rsidRPr="0090713A" w:rsidRDefault="00EE302F" w:rsidP="0090713A">
    <w:pPr>
      <w:pStyle w:val="a6"/>
      <w:tabs>
        <w:tab w:val="left" w:pos="2447"/>
      </w:tabs>
      <w:spacing w:line="276" w:lineRule="auto"/>
      <w:jc w:val="center"/>
      <w:rPr>
        <w:b/>
        <w:bCs/>
        <w:szCs w:val="32"/>
        <w:rtl/>
      </w:rPr>
    </w:pPr>
    <w:r w:rsidRPr="0090713A">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3"/>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2"/>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61793"/>
  </w:hdrShapeDefaults>
  <w:footnotePr>
    <w:footnote w:id="-1"/>
    <w:footnote w:id="0"/>
  </w:footnotePr>
  <w:endnotePr>
    <w:endnote w:id="-1"/>
    <w:endnote w:id="0"/>
  </w:endnotePr>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95A11"/>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347C"/>
    <w:rsid w:val="00614CC9"/>
    <w:rsid w:val="00624679"/>
    <w:rsid w:val="00641A56"/>
    <w:rsid w:val="006426A9"/>
    <w:rsid w:val="006500F2"/>
    <w:rsid w:val="00667AA0"/>
    <w:rsid w:val="006724AB"/>
    <w:rsid w:val="0069709F"/>
    <w:rsid w:val="006A1668"/>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94E1B"/>
    <w:rsid w:val="00A96C51"/>
    <w:rsid w:val="00A977B7"/>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C0E05"/>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E0736"/>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17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חת_223_2013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07 ביולי 2013</DocumentCreateDateEnglish>
    <DocumentCreateDateHebrew xmlns="8f5b83e0-a1d3-486c-bd07-833a425c74af">כ"ט בתמוז התשע"ג</DocumentCreateDateHebrew>
    <SubjectDocument xmlns="8f5b83e0-a1d3-486c-bd07-833a425c74af">מכרז פומבי 11/13 לקבלת שירותי ביקורת וחשבונאות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07/07/2013 08:18;26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223</CounterString>
    <LastLockUser xmlns="8f5b83e0-a1d3-486c-bd07-833a425c74af" xsi:nil="true"/>
    <LastCheckOutDate xmlns="8f5b83e0-a1d3-486c-bd07-833a425c74af">07/07/2013 08:18;28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HT_223_2013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2013-07-07T00:00:00+00:00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2C4194BC-4154-4538-A567-54D39A1EFA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010289F4-2BAC-41B0-B90A-EA374A9210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2004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ilana</cp:lastModifiedBy>
  <cp:revision>2</cp:revision>
  <cp:lastPrinted>2013-06-09T13:31:00Z</cp:lastPrinted>
  <dcterms:created xsi:type="dcterms:W3CDTF">2013-07-11T07:04:00Z</dcterms:created>
  <dcterms:modified xsi:type="dcterms:W3CDTF">2013-07-11T07:04:00Z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ies>
</file>